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097FAF">
        <w:rPr>
          <w:rFonts w:ascii="Arial" w:eastAsia="맑은 고딕" w:hAnsi="Arial" w:hint="eastAsia"/>
          <w:b/>
          <w:noProof/>
          <w:sz w:val="24"/>
        </w:rPr>
        <w:t>#97</w:t>
      </w:r>
      <w:r w:rsidR="008F1692">
        <w:rPr>
          <w:rFonts w:ascii="Arial" w:eastAsia="맑은 고딕" w:hAnsi="Arial" w:hint="eastAsia"/>
          <w:b/>
          <w:noProof/>
          <w:sz w:val="24"/>
        </w:rPr>
        <w:t>bis</w:t>
      </w:r>
      <w:r w:rsidRPr="00670ECC">
        <w:rPr>
          <w:rFonts w:ascii="Arial" w:eastAsia="맑은 고딕" w:hAnsi="Arial"/>
          <w:b/>
          <w:i/>
          <w:noProof/>
          <w:sz w:val="28"/>
        </w:rPr>
        <w:tab/>
      </w:r>
      <w:r w:rsidRPr="00214C74">
        <w:rPr>
          <w:rFonts w:ascii="Arial" w:eastAsia="맑은 고딕" w:hAnsi="Arial"/>
          <w:b/>
          <w:i/>
          <w:noProof/>
          <w:color w:val="000000"/>
          <w:sz w:val="28"/>
        </w:rPr>
        <w:t>R</w:t>
      </w:r>
      <w:r w:rsidRPr="00214C74">
        <w:rPr>
          <w:rFonts w:ascii="Arial" w:eastAsia="맑은 고딕" w:hAnsi="Arial" w:hint="eastAsia"/>
          <w:b/>
          <w:i/>
          <w:noProof/>
          <w:color w:val="000000"/>
          <w:sz w:val="28"/>
        </w:rPr>
        <w:t>2</w:t>
      </w:r>
      <w:r w:rsidRPr="00214C74">
        <w:rPr>
          <w:rFonts w:ascii="Arial" w:eastAsia="맑은 고딕" w:hAnsi="Arial"/>
          <w:b/>
          <w:i/>
          <w:noProof/>
          <w:color w:val="000000"/>
          <w:sz w:val="28"/>
        </w:rPr>
        <w:t>-</w:t>
      </w:r>
      <w:r w:rsidR="00214C74" w:rsidRPr="00214C74">
        <w:rPr>
          <w:rFonts w:ascii="Arial" w:eastAsia="맑은 고딕" w:hAnsi="Arial"/>
          <w:b/>
          <w:i/>
          <w:noProof/>
          <w:color w:val="000000"/>
          <w:sz w:val="28"/>
        </w:rPr>
        <w:t>1703719</w:t>
      </w:r>
    </w:p>
    <w:p w:rsidR="00067A5F" w:rsidRPr="00670ECC" w:rsidRDefault="00FF02A6" w:rsidP="00067A5F">
      <w:pPr>
        <w:pStyle w:val="CRCoverPage"/>
        <w:spacing w:after="240"/>
        <w:rPr>
          <w:b/>
          <w:sz w:val="24"/>
          <w:szCs w:val="24"/>
          <w:lang w:eastAsia="ko-KR"/>
        </w:rPr>
      </w:pPr>
      <w:r>
        <w:rPr>
          <w:rFonts w:eastAsia="맑은 고딕" w:cs="Arial" w:hint="eastAsia"/>
          <w:b/>
          <w:sz w:val="24"/>
          <w:szCs w:val="24"/>
          <w:lang w:eastAsia="ko-KR"/>
        </w:rPr>
        <w:t>Spokane</w:t>
      </w:r>
      <w:r w:rsidR="00097FAF" w:rsidRPr="0095322C">
        <w:rPr>
          <w:rFonts w:eastAsia="맑은 고딕" w:cs="Arial" w:hint="eastAsia"/>
          <w:b/>
          <w:sz w:val="24"/>
          <w:szCs w:val="24"/>
          <w:lang w:eastAsia="ko-KR"/>
        </w:rPr>
        <w:t xml:space="preserve">, </w:t>
      </w:r>
      <w:r>
        <w:rPr>
          <w:rFonts w:eastAsia="맑은 고딕" w:cs="Arial" w:hint="eastAsia"/>
          <w:b/>
          <w:sz w:val="24"/>
          <w:szCs w:val="24"/>
          <w:lang w:eastAsia="ko-KR"/>
        </w:rPr>
        <w:t>USA</w:t>
      </w:r>
      <w:r w:rsidR="00097FAF" w:rsidRPr="0095322C">
        <w:rPr>
          <w:rFonts w:eastAsia="맑은 고딕" w:cs="Arial" w:hint="eastAsia"/>
          <w:b/>
          <w:sz w:val="24"/>
          <w:szCs w:val="24"/>
          <w:lang w:eastAsia="ko-KR"/>
        </w:rPr>
        <w:t>, 3</w:t>
      </w:r>
      <w:r>
        <w:rPr>
          <w:rFonts w:eastAsia="맑은 고딕" w:cs="Arial" w:hint="eastAsia"/>
          <w:b/>
          <w:sz w:val="24"/>
          <w:szCs w:val="24"/>
          <w:vertAlign w:val="superscript"/>
          <w:lang w:eastAsia="ko-KR"/>
        </w:rPr>
        <w:t>rd</w:t>
      </w:r>
      <w:r w:rsidR="00097FAF" w:rsidRPr="0095322C">
        <w:rPr>
          <w:rFonts w:eastAsia="맑은 고딕" w:cs="Arial" w:hint="eastAsia"/>
          <w:b/>
          <w:sz w:val="24"/>
          <w:szCs w:val="24"/>
          <w:lang w:eastAsia="ko-KR"/>
        </w:rPr>
        <w:t xml:space="preserve"> to 7</w:t>
      </w:r>
      <w:r w:rsidR="00097FAF" w:rsidRPr="0095322C">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April 2017</w:t>
      </w:r>
    </w:p>
    <w:p w:rsidR="00067A5F" w:rsidRPr="00670ECC" w:rsidRDefault="00067A5F" w:rsidP="00067A5F">
      <w:pPr>
        <w:pStyle w:val="CRCoverPage"/>
        <w:spacing w:after="240"/>
        <w:rPr>
          <w:b/>
          <w:noProof/>
          <w:sz w:val="24"/>
          <w:lang w:eastAsia="ko-KR"/>
        </w:rPr>
      </w:pPr>
      <w:r w:rsidRPr="00D71020">
        <w:rPr>
          <w:b/>
          <w:noProof/>
          <w:sz w:val="24"/>
        </w:rPr>
        <w:t>Agenda Item:</w:t>
      </w:r>
      <w:r w:rsidRPr="00D71020">
        <w:rPr>
          <w:rFonts w:hint="eastAsia"/>
          <w:b/>
          <w:noProof/>
          <w:sz w:val="24"/>
          <w:lang w:eastAsia="ko-KR"/>
        </w:rPr>
        <w:tab/>
      </w:r>
      <w:r w:rsidRPr="00D71020">
        <w:rPr>
          <w:rFonts w:hint="eastAsia"/>
          <w:b/>
          <w:noProof/>
          <w:sz w:val="24"/>
          <w:lang w:eastAsia="ko-KR"/>
        </w:rPr>
        <w:tab/>
      </w:r>
      <w:r w:rsidR="00D71020" w:rsidRPr="00D71020">
        <w:rPr>
          <w:rFonts w:hint="eastAsia"/>
          <w:b/>
          <w:noProof/>
          <w:sz w:val="24"/>
          <w:lang w:eastAsia="ko-KR"/>
        </w:rPr>
        <w:t>10</w:t>
      </w:r>
      <w:r w:rsidR="00EF58A5" w:rsidRPr="00D71020">
        <w:rPr>
          <w:rFonts w:hint="eastAsia"/>
          <w:b/>
          <w:noProof/>
          <w:sz w:val="24"/>
          <w:lang w:eastAsia="ko-KR"/>
        </w:rPr>
        <w:t>.</w:t>
      </w:r>
      <w:r w:rsidR="00D71020" w:rsidRPr="00D71020">
        <w:rPr>
          <w:rFonts w:hint="eastAsia"/>
          <w:b/>
          <w:noProof/>
          <w:sz w:val="24"/>
          <w:lang w:eastAsia="ko-KR"/>
        </w:rPr>
        <w:t>3</w:t>
      </w:r>
      <w:r w:rsidR="00EF58A5" w:rsidRPr="00D71020">
        <w:rPr>
          <w:rFonts w:hint="eastAsia"/>
          <w:b/>
          <w:noProof/>
          <w:sz w:val="24"/>
          <w:lang w:eastAsia="ko-KR"/>
        </w:rPr>
        <w:t>.</w:t>
      </w:r>
      <w:r w:rsidR="00D71020" w:rsidRPr="00D71020">
        <w:rPr>
          <w:rFonts w:hint="eastAsia"/>
          <w:b/>
          <w:noProof/>
          <w:sz w:val="24"/>
          <w:lang w:eastAsia="ko-KR"/>
        </w:rPr>
        <w:t>1</w:t>
      </w:r>
      <w:r w:rsidR="00EF58A5" w:rsidRPr="00D71020">
        <w:rPr>
          <w:rFonts w:hint="eastAsia"/>
          <w:b/>
          <w:noProof/>
          <w:sz w:val="24"/>
          <w:lang w:eastAsia="ko-KR"/>
        </w:rPr>
        <w:t>.</w:t>
      </w:r>
      <w:r w:rsidR="00D71020" w:rsidRPr="00D71020">
        <w:rPr>
          <w:rFonts w:hint="eastAsia"/>
          <w:b/>
          <w:noProof/>
          <w:sz w:val="24"/>
          <w:lang w:eastAsia="ko-KR"/>
        </w:rPr>
        <w:t>8</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E65EA1" w:rsidRDefault="00067A5F" w:rsidP="00E65EA1">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E65EA1">
        <w:rPr>
          <w:rFonts w:hint="eastAsia"/>
          <w:b/>
          <w:noProof/>
          <w:sz w:val="24"/>
          <w:lang w:eastAsia="ko-KR"/>
        </w:rPr>
        <w:t xml:space="preserve">Potential </w:t>
      </w:r>
      <w:r w:rsidR="00F84B89" w:rsidRPr="00C8401A">
        <w:rPr>
          <w:b/>
          <w:noProof/>
          <w:sz w:val="24"/>
          <w:lang w:eastAsia="ko-KR"/>
        </w:rPr>
        <w:t xml:space="preserve">Issues for </w:t>
      </w:r>
      <w:r w:rsidR="00E65EA1">
        <w:rPr>
          <w:rFonts w:hint="eastAsia"/>
          <w:b/>
          <w:noProof/>
          <w:sz w:val="24"/>
          <w:lang w:eastAsia="ko-KR"/>
        </w:rPr>
        <w:t>UL Transmision with Share</w:t>
      </w:r>
      <w:bookmarkStart w:id="0" w:name="_GoBack"/>
      <w:bookmarkEnd w:id="0"/>
      <w:r w:rsidR="00E65EA1">
        <w:rPr>
          <w:rFonts w:hint="eastAsia"/>
          <w:b/>
          <w:noProof/>
          <w:sz w:val="24"/>
          <w:lang w:eastAsia="ko-KR"/>
        </w:rPr>
        <w:t>d UL Grant</w:t>
      </w:r>
    </w:p>
    <w:p w:rsidR="00067A5F" w:rsidRPr="00670ECC" w:rsidRDefault="00E65EA1" w:rsidP="00E65EA1">
      <w:pPr>
        <w:pStyle w:val="CRCoverPage"/>
        <w:spacing w:after="240"/>
        <w:ind w:left="2265" w:firstLine="135"/>
        <w:rPr>
          <w:b/>
          <w:noProof/>
          <w:sz w:val="24"/>
          <w:lang w:eastAsia="ko-KR"/>
        </w:rPr>
      </w:pPr>
      <w:r>
        <w:rPr>
          <w:rFonts w:hint="eastAsia"/>
          <w:b/>
          <w:noProof/>
          <w:sz w:val="24"/>
          <w:lang w:eastAsia="ko-KR"/>
        </w:rPr>
        <w:t>among Multiple UEs</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805C1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w:t>
      </w:r>
      <w:r w:rsidR="00927824">
        <w:rPr>
          <w:rFonts w:ascii="Times New Roman" w:hAnsi="Times New Roman" w:cs="Times New Roman" w:hint="eastAsia"/>
          <w:sz w:val="22"/>
        </w:rPr>
        <w:t xml:space="preserve">NR </w:t>
      </w:r>
      <w:r w:rsidR="00721AEB" w:rsidRPr="00721AEB">
        <w:rPr>
          <w:rFonts w:ascii="Times New Roman" w:hAnsi="Times New Roman" w:cs="Times New Roman"/>
          <w:sz w:val="22"/>
        </w:rPr>
        <w:t>is expected to include the following scenarios and requirements.</w:t>
      </w:r>
    </w:p>
    <w:p w:rsidR="00721AEB" w:rsidRPr="00721AEB" w:rsidRDefault="00376B3E" w:rsidP="00721AEB">
      <w:pPr>
        <w:pStyle w:val="a6"/>
        <w:numPr>
          <w:ilvl w:val="0"/>
          <w:numId w:val="12"/>
        </w:numPr>
        <w:spacing w:line="312" w:lineRule="auto"/>
        <w:jc w:val="left"/>
        <w:rPr>
          <w:rFonts w:ascii="Times New Roman" w:hAnsi="Times New Roman" w:cs="Times New Roman"/>
          <w:sz w:val="22"/>
        </w:rPr>
      </w:pPr>
      <w:proofErr w:type="spellStart"/>
      <w:r>
        <w:rPr>
          <w:rFonts w:ascii="Times New Roman" w:hAnsi="Times New Roman" w:cs="Times New Roman" w:hint="eastAsia"/>
          <w:sz w:val="22"/>
        </w:rPr>
        <w:t>eMBB</w:t>
      </w:r>
      <w:proofErr w:type="spellEnd"/>
      <w:r>
        <w:rPr>
          <w:rFonts w:ascii="Times New Roman" w:hAnsi="Times New Roman" w:cs="Times New Roman" w:hint="eastAsia"/>
          <w:sz w:val="22"/>
        </w:rPr>
        <w:t xml:space="preserve"> (e</w:t>
      </w:r>
      <w:r w:rsidR="00721AEB" w:rsidRPr="00721AEB">
        <w:rPr>
          <w:rFonts w:ascii="Times New Roman" w:hAnsi="Times New Roman" w:cs="Times New Roman"/>
          <w:sz w:val="22"/>
        </w:rPr>
        <w:t xml:space="preserve">nhanced </w:t>
      </w:r>
      <w:r>
        <w:rPr>
          <w:rFonts w:ascii="Times New Roman" w:hAnsi="Times New Roman" w:cs="Times New Roman" w:hint="eastAsia"/>
          <w:sz w:val="22"/>
        </w:rPr>
        <w:t>M</w:t>
      </w:r>
      <w:r w:rsidR="00721AEB" w:rsidRPr="00721AEB">
        <w:rPr>
          <w:rFonts w:ascii="Times New Roman" w:hAnsi="Times New Roman" w:cs="Times New Roman"/>
          <w:sz w:val="22"/>
        </w:rPr>
        <w:t xml:space="preserve">obile </w:t>
      </w:r>
      <w:r>
        <w:rPr>
          <w:rFonts w:ascii="Times New Roman" w:hAnsi="Times New Roman" w:cs="Times New Roman" w:hint="eastAsia"/>
          <w:sz w:val="22"/>
        </w:rPr>
        <w:t>B</w:t>
      </w:r>
      <w:r w:rsidR="00721AEB" w:rsidRPr="00721AEB">
        <w:rPr>
          <w:rFonts w:ascii="Times New Roman" w:hAnsi="Times New Roman" w:cs="Times New Roman"/>
          <w:sz w:val="22"/>
        </w:rPr>
        <w:t>roadband</w:t>
      </w:r>
      <w:r>
        <w:rPr>
          <w:rFonts w:ascii="Times New Roman" w:hAnsi="Times New Roman" w:cs="Times New Roman" w:hint="eastAsia"/>
          <w:sz w:val="22"/>
        </w:rPr>
        <w:t>)</w:t>
      </w:r>
    </w:p>
    <w:p w:rsidR="00376B3E" w:rsidRDefault="00376B3E" w:rsidP="00721AEB">
      <w:pPr>
        <w:pStyle w:val="a6"/>
        <w:numPr>
          <w:ilvl w:val="0"/>
          <w:numId w:val="12"/>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atency communications</w:t>
      </w:r>
      <w:r>
        <w:rPr>
          <w:rFonts w:ascii="Times New Roman" w:hAnsi="Times New Roman" w:cs="Times New Roman" w:hint="eastAsia"/>
          <w:sz w:val="22"/>
        </w:rPr>
        <w:t>)</w:t>
      </w:r>
    </w:p>
    <w:p w:rsidR="00805C1D" w:rsidRDefault="00376B3E" w:rsidP="00721AEB">
      <w:pPr>
        <w:pStyle w:val="a6"/>
        <w:numPr>
          <w:ilvl w:val="0"/>
          <w:numId w:val="12"/>
        </w:numPr>
        <w:spacing w:line="312" w:lineRule="auto"/>
        <w:jc w:val="left"/>
        <w:rPr>
          <w:rFonts w:ascii="Times New Roman" w:hAnsi="Times New Roman" w:cs="Times New Roman"/>
          <w:sz w:val="22"/>
        </w:rPr>
      </w:pPr>
      <w:proofErr w:type="spellStart"/>
      <w:r w:rsidRPr="00376B3E">
        <w:rPr>
          <w:rFonts w:ascii="Times New Roman" w:hAnsi="Times New Roman" w:cs="Times New Roman" w:hint="eastAsia"/>
          <w:sz w:val="22"/>
        </w:rPr>
        <w:t>mMTC</w:t>
      </w:r>
      <w:proofErr w:type="spellEnd"/>
      <w:r w:rsidRPr="00376B3E">
        <w:rPr>
          <w:rFonts w:ascii="Times New Roman" w:hAnsi="Times New Roman" w:cs="Times New Roman" w:hint="eastAsia"/>
          <w:sz w:val="22"/>
        </w:rPr>
        <w:t xml:space="preserve"> (m</w:t>
      </w:r>
      <w:r w:rsidR="00721AEB"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00721AEB"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00721AEB"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00721AEB" w:rsidRPr="00376B3E">
        <w:rPr>
          <w:rFonts w:ascii="Times New Roman" w:hAnsi="Times New Roman" w:cs="Times New Roman"/>
          <w:sz w:val="22"/>
        </w:rPr>
        <w:t>ommunications</w:t>
      </w:r>
      <w:r w:rsidRPr="00376B3E">
        <w:rPr>
          <w:rFonts w:ascii="Times New Roman" w:hAnsi="Times New Roman" w:cs="Times New Roman" w:hint="eastAsia"/>
          <w:sz w:val="22"/>
        </w:rPr>
        <w:t>)</w:t>
      </w:r>
    </w:p>
    <w:p w:rsidR="00376B3E" w:rsidRPr="00376B3E" w:rsidRDefault="00376B3E" w:rsidP="00376B3E">
      <w:pPr>
        <w:pStyle w:val="a6"/>
        <w:spacing w:line="312" w:lineRule="auto"/>
        <w:jc w:val="left"/>
        <w:rPr>
          <w:rFonts w:ascii="Times New Roman" w:hAnsi="Times New Roman" w:cs="Times New Roman"/>
          <w:sz w:val="22"/>
        </w:rPr>
      </w:pPr>
    </w:p>
    <w:p w:rsidR="00927824" w:rsidRDefault="00927824"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For this purpose, we will review the UL scheduling procedure in LTE and will compare it with the contention-based UL transmission that can happen </w:t>
      </w:r>
      <w:r w:rsidR="00376B3E">
        <w:rPr>
          <w:rFonts w:ascii="Times New Roman" w:hAnsi="Times New Roman" w:cs="Times New Roman" w:hint="eastAsia"/>
          <w:sz w:val="22"/>
        </w:rPr>
        <w:t xml:space="preserve">when </w:t>
      </w:r>
      <w:r>
        <w:rPr>
          <w:rFonts w:ascii="Times New Roman" w:hAnsi="Times New Roman" w:cs="Times New Roman" w:hint="eastAsia"/>
          <w:sz w:val="22"/>
        </w:rPr>
        <w:t>a single UL grant is shared by multiple UEs.</w:t>
      </w:r>
    </w:p>
    <w:p w:rsidR="00927824" w:rsidRPr="00376B3E" w:rsidRDefault="00927824" w:rsidP="00721AEB">
      <w:pPr>
        <w:pStyle w:val="a6"/>
        <w:spacing w:line="312" w:lineRule="auto"/>
        <w:jc w:val="left"/>
        <w:rPr>
          <w:rFonts w:ascii="Times New Roman" w:hAnsi="Times New Roman" w:cs="Times New Roman"/>
          <w:sz w:val="22"/>
        </w:rPr>
      </w:pPr>
    </w:p>
    <w:p w:rsidR="00D27063" w:rsidRDefault="005E082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In regard to</w:t>
      </w:r>
      <w:r w:rsidR="00D27063">
        <w:rPr>
          <w:rFonts w:ascii="Times New Roman" w:hAnsi="Times New Roman" w:cs="Times New Roman" w:hint="eastAsia"/>
          <w:sz w:val="22"/>
        </w:rPr>
        <w:t xml:space="preserve"> this issue, RAN1 has discussed it so far and the following agreements have been made.</w:t>
      </w:r>
    </w:p>
    <w:p w:rsidR="00805C1D" w:rsidRPr="00805C1D" w:rsidRDefault="00805C1D" w:rsidP="00721AEB">
      <w:pPr>
        <w:pStyle w:val="a6"/>
        <w:spacing w:line="312" w:lineRule="auto"/>
        <w:jc w:val="left"/>
        <w:rPr>
          <w:rFonts w:ascii="Times New Roman" w:hAnsi="Times New Roman" w:cs="Times New Roman"/>
          <w:sz w:val="22"/>
        </w:rPr>
      </w:pPr>
    </w:p>
    <w:tbl>
      <w:tblPr>
        <w:tblStyle w:val="a7"/>
        <w:tblW w:w="0" w:type="auto"/>
        <w:tblLook w:val="04A0" w:firstRow="1" w:lastRow="0" w:firstColumn="1" w:lastColumn="0" w:noHBand="0" w:noVBand="1"/>
      </w:tblPr>
      <w:tblGrid>
        <w:gridCol w:w="9944"/>
      </w:tblGrid>
      <w:tr w:rsidR="00D27063" w:rsidRPr="00805C1D" w:rsidTr="00D27063">
        <w:tc>
          <w:tcPr>
            <w:tcW w:w="9944" w:type="dxa"/>
          </w:tcPr>
          <w:p w:rsidR="00D27063" w:rsidRDefault="00D2706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#86bis</w:t>
            </w:r>
          </w:p>
          <w:p w:rsidR="00D27063" w:rsidRDefault="00D27063" w:rsidP="00682DE0">
            <w:pPr>
              <w:pStyle w:val="a6"/>
              <w:numPr>
                <w:ilvl w:val="0"/>
                <w:numId w:val="16"/>
              </w:numPr>
              <w:spacing w:line="312" w:lineRule="auto"/>
              <w:ind w:leftChars="200" w:left="800"/>
              <w:jc w:val="left"/>
              <w:rPr>
                <w:rFonts w:ascii="Times New Roman" w:hAnsi="Times New Roman" w:cs="Times New Roman"/>
                <w:sz w:val="22"/>
              </w:rPr>
            </w:pPr>
            <w:r>
              <w:rPr>
                <w:rFonts w:ascii="Times New Roman" w:hAnsi="Times New Roman" w:cs="Times New Roman" w:hint="eastAsia"/>
                <w:sz w:val="22"/>
              </w:rPr>
              <w:t>Consider further the tradeoffs for meeting URLLC requirements for the following:</w:t>
            </w:r>
          </w:p>
          <w:p w:rsidR="00941BED" w:rsidRDefault="00D27063" w:rsidP="00682DE0">
            <w:pPr>
              <w:pStyle w:val="a6"/>
              <w:numPr>
                <w:ilvl w:val="0"/>
                <w:numId w:val="22"/>
              </w:numPr>
              <w:spacing w:line="312" w:lineRule="auto"/>
              <w:jc w:val="left"/>
              <w:rPr>
                <w:rFonts w:ascii="Times New Roman" w:hAnsi="Times New Roman" w:cs="Times New Roman"/>
                <w:sz w:val="22"/>
              </w:rPr>
            </w:pPr>
            <w:r>
              <w:rPr>
                <w:rFonts w:ascii="Times New Roman" w:hAnsi="Times New Roman" w:cs="Times New Roman" w:hint="eastAsia"/>
                <w:sz w:val="22"/>
              </w:rPr>
              <w:t>Semi-static resource allocation for UL data transmission.</w:t>
            </w:r>
          </w:p>
          <w:p w:rsid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 xml:space="preserve">Dynamic indication of available </w:t>
            </w:r>
            <w:r w:rsidRPr="00941BED">
              <w:rPr>
                <w:rFonts w:ascii="Times New Roman" w:hAnsi="Times New Roman" w:cs="Times New Roman"/>
                <w:sz w:val="22"/>
              </w:rPr>
              <w:t>resource</w:t>
            </w:r>
            <w:r w:rsidRPr="00941BED">
              <w:rPr>
                <w:rFonts w:ascii="Times New Roman" w:hAnsi="Times New Roman" w:cs="Times New Roman" w:hint="eastAsia"/>
                <w:sz w:val="22"/>
              </w:rPr>
              <w:t xml:space="preserve"> (e.g., by broadcast DCI) for UL data transmission.</w:t>
            </w:r>
          </w:p>
          <w:p w:rsid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Normal SR-based transmission.</w:t>
            </w:r>
          </w:p>
          <w:p w:rsidR="00D27063" w:rsidRPr="00941BED" w:rsidRDefault="00D27063" w:rsidP="00682DE0">
            <w:pPr>
              <w:pStyle w:val="a6"/>
              <w:numPr>
                <w:ilvl w:val="0"/>
                <w:numId w:val="22"/>
              </w:numPr>
              <w:spacing w:line="312" w:lineRule="auto"/>
              <w:jc w:val="left"/>
              <w:rPr>
                <w:rFonts w:ascii="Times New Roman" w:hAnsi="Times New Roman" w:cs="Times New Roman"/>
                <w:sz w:val="22"/>
              </w:rPr>
            </w:pPr>
            <w:r w:rsidRPr="00941BED">
              <w:rPr>
                <w:rFonts w:ascii="Times New Roman" w:hAnsi="Times New Roman" w:cs="Times New Roman" w:hint="eastAsia"/>
                <w:sz w:val="22"/>
              </w:rPr>
              <w:t>Other solutions are not precluded.</w:t>
            </w:r>
          </w:p>
          <w:p w:rsidR="00D27063" w:rsidRDefault="00D27063" w:rsidP="00721AEB">
            <w:pPr>
              <w:pStyle w:val="a6"/>
              <w:spacing w:line="312" w:lineRule="auto"/>
              <w:jc w:val="left"/>
              <w:rPr>
                <w:rFonts w:ascii="Times New Roman" w:hAnsi="Times New Roman" w:cs="Times New Roman"/>
                <w:sz w:val="22"/>
              </w:rPr>
            </w:pPr>
          </w:p>
          <w:p w:rsidR="00D27063" w:rsidRDefault="00D27063"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#87</w:t>
            </w:r>
          </w:p>
          <w:p w:rsidR="00805C1D" w:rsidRPr="00DB6088" w:rsidRDefault="00D27063" w:rsidP="00721AEB">
            <w:pPr>
              <w:pStyle w:val="a6"/>
              <w:numPr>
                <w:ilvl w:val="0"/>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At least an UL transmission scheme without grant is supported for URLLC.</w:t>
            </w:r>
          </w:p>
          <w:p w:rsidR="00805C1D" w:rsidRPr="00DB6088" w:rsidRDefault="00D27063" w:rsidP="00682DE0">
            <w:pPr>
              <w:pStyle w:val="a6"/>
              <w:numPr>
                <w:ilvl w:val="1"/>
                <w:numId w:val="23"/>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Resource may or may not be shared among one or more users.</w:t>
            </w:r>
          </w:p>
          <w:p w:rsidR="00805C1D" w:rsidRPr="00DB6088" w:rsidRDefault="00D27063" w:rsidP="00721AEB">
            <w:pPr>
              <w:pStyle w:val="a6"/>
              <w:numPr>
                <w:ilvl w:val="2"/>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FFS: resource configuration details.</w:t>
            </w:r>
          </w:p>
          <w:p w:rsidR="00D27063" w:rsidRPr="00DB6088" w:rsidRDefault="00D27063" w:rsidP="00682DE0">
            <w:pPr>
              <w:pStyle w:val="a6"/>
              <w:numPr>
                <w:ilvl w:val="0"/>
                <w:numId w:val="18"/>
              </w:numPr>
              <w:spacing w:line="312" w:lineRule="auto"/>
              <w:jc w:val="left"/>
              <w:rPr>
                <w:rFonts w:ascii="Times New Roman" w:hAnsi="Times New Roman" w:cs="Times New Roman"/>
                <w:sz w:val="22"/>
                <w:highlight w:val="green"/>
              </w:rPr>
            </w:pPr>
            <w:r w:rsidRPr="00DB6088">
              <w:rPr>
                <w:rFonts w:ascii="Times New Roman" w:hAnsi="Times New Roman" w:cs="Times New Roman" w:hint="eastAsia"/>
                <w:sz w:val="22"/>
                <w:highlight w:val="green"/>
              </w:rPr>
              <w:t>FFS</w:t>
            </w:r>
            <w:r w:rsidR="00805C1D" w:rsidRPr="00DB6088">
              <w:rPr>
                <w:rFonts w:ascii="Times New Roman" w:hAnsi="Times New Roman" w:cs="Times New Roman" w:hint="eastAsia"/>
                <w:sz w:val="22"/>
                <w:highlight w:val="green"/>
              </w:rPr>
              <w:t>: other details of design</w:t>
            </w:r>
            <w:r w:rsidR="00805C1D" w:rsidRPr="00DB6088">
              <w:rPr>
                <w:rFonts w:ascii="Times New Roman" w:hAnsi="Times New Roman" w:cs="Times New Roman"/>
                <w:sz w:val="22"/>
                <w:highlight w:val="green"/>
              </w:rPr>
              <w:t>…</w:t>
            </w:r>
          </w:p>
          <w:p w:rsidR="00941BED" w:rsidRPr="00805C1D" w:rsidRDefault="00941BED" w:rsidP="00721AEB">
            <w:pPr>
              <w:pStyle w:val="a6"/>
              <w:spacing w:line="312" w:lineRule="auto"/>
              <w:jc w:val="left"/>
              <w:rPr>
                <w:rFonts w:ascii="Times New Roman" w:hAnsi="Times New Roman" w:cs="Times New Roman"/>
                <w:sz w:val="22"/>
              </w:rPr>
            </w:pPr>
          </w:p>
          <w:p w:rsidR="00941BED" w:rsidRDefault="00941BED"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RAN1 #88</w:t>
            </w:r>
          </w:p>
          <w:p w:rsidR="00805C1D" w:rsidRDefault="00941BED" w:rsidP="00721AEB">
            <w:pPr>
              <w:pStyle w:val="a6"/>
              <w:numPr>
                <w:ilvl w:val="0"/>
                <w:numId w:val="19"/>
              </w:numPr>
              <w:spacing w:line="312" w:lineRule="auto"/>
              <w:jc w:val="left"/>
              <w:rPr>
                <w:rFonts w:ascii="Times New Roman" w:hAnsi="Times New Roman" w:cs="Times New Roman"/>
                <w:sz w:val="22"/>
              </w:rPr>
            </w:pPr>
            <w:r>
              <w:rPr>
                <w:rFonts w:ascii="Times New Roman" w:hAnsi="Times New Roman" w:cs="Times New Roman" w:hint="eastAsia"/>
                <w:sz w:val="22"/>
              </w:rPr>
              <w:t>For UL transmission without grant</w:t>
            </w:r>
          </w:p>
          <w:p w:rsidR="00805C1D" w:rsidRDefault="00941BED" w:rsidP="00682DE0">
            <w:pPr>
              <w:pStyle w:val="a6"/>
              <w:numPr>
                <w:ilvl w:val="1"/>
                <w:numId w:val="24"/>
              </w:numPr>
              <w:spacing w:line="312" w:lineRule="auto"/>
              <w:jc w:val="left"/>
              <w:rPr>
                <w:rFonts w:ascii="Times New Roman" w:hAnsi="Times New Roman" w:cs="Times New Roman"/>
                <w:sz w:val="22"/>
              </w:rPr>
            </w:pPr>
            <w:r w:rsidRPr="00805C1D">
              <w:rPr>
                <w:rFonts w:ascii="Times New Roman" w:hAnsi="Times New Roman" w:cs="Times New Roman" w:hint="eastAsia"/>
                <w:sz w:val="22"/>
              </w:rPr>
              <w:t>The resource configuration includes at least the following</w:t>
            </w:r>
            <w:r w:rsidR="00805C1D">
              <w:rPr>
                <w:rFonts w:ascii="Times New Roman" w:hAnsi="Times New Roman" w:cs="Times New Roman" w:hint="eastAsia"/>
                <w:sz w:val="22"/>
              </w:rPr>
              <w:t>:</w:t>
            </w:r>
          </w:p>
          <w:p w:rsidR="00941BED" w:rsidRPr="00682DE0" w:rsidRDefault="00805C1D" w:rsidP="00682DE0">
            <w:pPr>
              <w:pStyle w:val="a6"/>
              <w:numPr>
                <w:ilvl w:val="2"/>
                <w:numId w:val="25"/>
              </w:numPr>
              <w:spacing w:line="312" w:lineRule="auto"/>
              <w:jc w:val="left"/>
              <w:rPr>
                <w:rFonts w:ascii="Times New Roman" w:hAnsi="Times New Roman" w:cs="Times New Roman"/>
                <w:sz w:val="22"/>
              </w:rPr>
            </w:pPr>
            <w:r>
              <w:rPr>
                <w:rFonts w:ascii="Times New Roman" w:hAnsi="Times New Roman" w:cs="Times New Roman" w:hint="eastAsia"/>
                <w:sz w:val="22"/>
              </w:rPr>
              <w:t>Time and frequency resources</w:t>
            </w:r>
            <w:r w:rsidR="00682DE0">
              <w:rPr>
                <w:rFonts w:ascii="Times New Roman" w:hAnsi="Times New Roman" w:cs="Times New Roman" w:hint="eastAsia"/>
                <w:sz w:val="22"/>
              </w:rPr>
              <w:t xml:space="preserve">, </w:t>
            </w:r>
            <w:r w:rsidR="00941BED" w:rsidRPr="00682DE0">
              <w:rPr>
                <w:rFonts w:ascii="Times New Roman" w:hAnsi="Times New Roman" w:cs="Times New Roman" w:hint="eastAsia"/>
                <w:sz w:val="22"/>
              </w:rPr>
              <w:t>FFS: including resources for repetitions, implicitly or explicitly</w:t>
            </w:r>
            <w:r w:rsidRPr="00682DE0">
              <w:rPr>
                <w:rFonts w:ascii="Times New Roman" w:hAnsi="Times New Roman" w:cs="Times New Roman"/>
                <w:sz w:val="22"/>
              </w:rPr>
              <w:t>…</w:t>
            </w:r>
          </w:p>
        </w:tc>
      </w:tr>
    </w:tbl>
    <w:p w:rsidR="00D27063" w:rsidRDefault="00D27063" w:rsidP="00721AEB">
      <w:pPr>
        <w:pStyle w:val="a6"/>
        <w:spacing w:line="312" w:lineRule="auto"/>
        <w:jc w:val="left"/>
        <w:rPr>
          <w:rFonts w:ascii="Times New Roman" w:hAnsi="Times New Roman" w:cs="Times New Roman"/>
          <w:sz w:val="22"/>
        </w:rPr>
      </w:pP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lastRenderedPageBreak/>
        <w:t xml:space="preserve">UL </w:t>
      </w:r>
      <w:r w:rsidR="00805C1D">
        <w:rPr>
          <w:rFonts w:eastAsiaTheme="minorEastAsia" w:hint="eastAsia"/>
          <w:color w:val="auto"/>
          <w:lang w:val="en-US" w:eastAsia="ko-KR"/>
        </w:rPr>
        <w:t>Transmission with Shared UL Grant</w:t>
      </w:r>
    </w:p>
    <w:p w:rsidR="00CE01A6" w:rsidRPr="00CE01A6" w:rsidRDefault="00CE01A6" w:rsidP="00BE23C4">
      <w:pPr>
        <w:spacing w:line="312" w:lineRule="auto"/>
        <w:jc w:val="left"/>
        <w:rPr>
          <w:rFonts w:ascii="Times New Roman" w:hAnsi="Times New Roman" w:cs="Times New Roman"/>
          <w:sz w:val="22"/>
        </w:rPr>
      </w:pPr>
      <w:r>
        <w:rPr>
          <w:rFonts w:ascii="Times New Roman" w:hAnsi="Times New Roman" w:cs="Times New Roman" w:hint="eastAsia"/>
          <w:sz w:val="22"/>
        </w:rPr>
        <w:t>To analyze the necessity of the UL transmission with shared UL grant among multiple UEs, we first investigate the latency of the UL scheduling procedure in LTE that is based on dedicated SR (Scheduling Request). Fig. 1 and Table 1 show its procedure and latency, respectively.</w:t>
      </w:r>
    </w:p>
    <w:p w:rsidR="00756B82" w:rsidRDefault="00DB6088" w:rsidP="00756B82">
      <w:pPr>
        <w:keepNext/>
        <w:spacing w:line="312" w:lineRule="auto"/>
        <w:jc w:val="center"/>
      </w:pPr>
      <w:r>
        <w:object w:dxaOrig="3457" w:dyaOrig="3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5pt;height:113.95pt" o:ole="">
            <v:imagedata r:id="rId9" o:title=""/>
          </v:shape>
          <o:OLEObject Type="Embed" ProgID="Visio.Drawing.11" ShapeID="_x0000_i1025" DrawAspect="Content" ObjectID="_1551961159" r:id="rId10"/>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00170609">
        <w:rPr>
          <w:rFonts w:ascii="Times New Roman" w:hAnsi="Times New Roman" w:cs="Times New Roman" w:hint="eastAsia"/>
          <w:sz w:val="22"/>
        </w:rPr>
        <w:t>1</w:t>
      </w:r>
      <w:r w:rsidRPr="00AC15E5">
        <w:rPr>
          <w:rFonts w:ascii="Times New Roman" w:hAnsi="Times New Roman" w:cs="Times New Roman"/>
          <w:sz w:val="22"/>
        </w:rPr>
        <w:t xml:space="preserve"> UL </w:t>
      </w:r>
      <w:r w:rsidR="0046105B">
        <w:rPr>
          <w:rFonts w:ascii="Times New Roman" w:hAnsi="Times New Roman" w:cs="Times New Roman" w:hint="eastAsia"/>
          <w:sz w:val="22"/>
        </w:rPr>
        <w:t>scheduling procedure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00170609">
        <w:rPr>
          <w:rFonts w:ascii="Times New Roman" w:hAnsi="Times New Roman" w:cs="Times New Roman" w:hint="eastAsia"/>
          <w:sz w:val="22"/>
        </w:rPr>
        <w:t>1</w:t>
      </w:r>
      <w:r w:rsidRPr="00AC15E5">
        <w:rPr>
          <w:rFonts w:ascii="Times New Roman" w:hAnsi="Times New Roman" w:cs="Times New Roman"/>
          <w:sz w:val="22"/>
        </w:rPr>
        <w:t xml:space="preserve"> Latency of </w:t>
      </w:r>
      <w:r w:rsidR="0046105B">
        <w:rPr>
          <w:rFonts w:ascii="Times New Roman" w:hAnsi="Times New Roman" w:cs="Times New Roman" w:hint="eastAsia"/>
          <w:sz w:val="22"/>
        </w:rPr>
        <w:t xml:space="preserve">UL scheduling procedure </w:t>
      </w:r>
      <w:r w:rsidRPr="00AC15E5">
        <w:rPr>
          <w:rFonts w:ascii="Times New Roman" w:hAnsi="Times New Roman" w:cs="Times New Roman"/>
          <w:sz w:val="22"/>
        </w:rPr>
        <w:t>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Component</w:t>
            </w:r>
          </w:p>
        </w:tc>
        <w:tc>
          <w:tcPr>
            <w:tcW w:w="5386"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Description</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waits for PUCCH (assume 10 ms SR period)</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2</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SR on PUCCH</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SR and generates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4</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sends UL grant</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5</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decodes UL grant and encodes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6</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UE sends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7</w:t>
            </w:r>
          </w:p>
        </w:tc>
        <w:tc>
          <w:tcPr>
            <w:tcW w:w="5386" w:type="dxa"/>
            <w:shd w:val="clear" w:color="auto" w:fill="auto"/>
            <w:vAlign w:val="center"/>
          </w:tcPr>
          <w:p w:rsidR="00AC15E5" w:rsidRPr="00DB6088" w:rsidRDefault="00AC15E5" w:rsidP="00AC15E5">
            <w:pPr>
              <w:spacing w:after="0" w:line="312" w:lineRule="auto"/>
              <w:rPr>
                <w:rFonts w:ascii="Times New Roman" w:hAnsi="Times New Roman" w:cs="Times New Roman"/>
              </w:rPr>
            </w:pPr>
            <w:r w:rsidRPr="00DB6088">
              <w:rPr>
                <w:rFonts w:ascii="Times New Roman" w:hAnsi="Times New Roman" w:cs="Times New Roman"/>
              </w:rPr>
              <w:t>eNB decodes UL data</w:t>
            </w:r>
          </w:p>
        </w:tc>
        <w:tc>
          <w:tcPr>
            <w:tcW w:w="2268" w:type="dxa"/>
            <w:shd w:val="clear" w:color="auto" w:fill="auto"/>
            <w:vAlign w:val="center"/>
          </w:tcPr>
          <w:p w:rsidR="00AC15E5" w:rsidRPr="00DB6088" w:rsidRDefault="00AC15E5" w:rsidP="00AC15E5">
            <w:pPr>
              <w:spacing w:after="0" w:line="312" w:lineRule="auto"/>
              <w:jc w:val="center"/>
              <w:rPr>
                <w:rFonts w:ascii="Times New Roman" w:hAnsi="Times New Roman" w:cs="Times New Roman"/>
              </w:rPr>
            </w:pPr>
            <w:r w:rsidRPr="00DB6088">
              <w:rPr>
                <w:rFonts w:ascii="Times New Roman" w:hAnsi="Times New Roman" w:cs="Times New Roman"/>
              </w:rPr>
              <w:t>3</w:t>
            </w:r>
          </w:p>
        </w:tc>
      </w:tr>
      <w:tr w:rsidR="00AC15E5" w:rsidTr="00372025">
        <w:trPr>
          <w:jc w:val="center"/>
        </w:trPr>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rPr>
            </w:pPr>
          </w:p>
        </w:tc>
        <w:tc>
          <w:tcPr>
            <w:tcW w:w="5386" w:type="dxa"/>
            <w:shd w:val="clear" w:color="auto" w:fill="D9D9D9" w:themeFill="background1" w:themeFillShade="D9"/>
            <w:vAlign w:val="center"/>
          </w:tcPr>
          <w:p w:rsidR="00AC15E5" w:rsidRPr="00DB6088" w:rsidRDefault="00AC15E5" w:rsidP="00AC15E5">
            <w:pPr>
              <w:spacing w:after="0" w:line="312" w:lineRule="auto"/>
              <w:rPr>
                <w:rFonts w:ascii="Times New Roman" w:hAnsi="Times New Roman" w:cs="Times New Roman"/>
                <w:b/>
              </w:rPr>
            </w:pPr>
            <w:r w:rsidRPr="00DB6088">
              <w:rPr>
                <w:rFonts w:ascii="Times New Roman" w:hAnsi="Times New Roman" w:cs="Times New Roman"/>
                <w:b/>
              </w:rPr>
              <w:t>Total delay</w:t>
            </w:r>
          </w:p>
        </w:tc>
        <w:tc>
          <w:tcPr>
            <w:tcW w:w="2268" w:type="dxa"/>
            <w:shd w:val="clear" w:color="auto" w:fill="D9D9D9" w:themeFill="background1" w:themeFillShade="D9"/>
            <w:vAlign w:val="center"/>
          </w:tcPr>
          <w:p w:rsidR="00AC15E5" w:rsidRPr="00DB6088" w:rsidRDefault="00AC15E5" w:rsidP="00AC15E5">
            <w:pPr>
              <w:spacing w:after="0" w:line="312" w:lineRule="auto"/>
              <w:jc w:val="center"/>
              <w:rPr>
                <w:rFonts w:ascii="Times New Roman" w:hAnsi="Times New Roman" w:cs="Times New Roman"/>
                <w:b/>
              </w:rPr>
            </w:pPr>
            <w:r w:rsidRPr="00DB6088">
              <w:rPr>
                <w:rFonts w:ascii="Times New Roman" w:hAnsi="Times New Roman" w:cs="Times New Roman"/>
                <w:b/>
              </w:rPr>
              <w:t>17</w:t>
            </w:r>
          </w:p>
        </w:tc>
      </w:tr>
    </w:tbl>
    <w:p w:rsidR="0046105B" w:rsidRPr="00DB6088" w:rsidRDefault="0046105B" w:rsidP="00BE23C4">
      <w:pPr>
        <w:spacing w:line="312" w:lineRule="auto"/>
        <w:jc w:val="left"/>
        <w:rPr>
          <w:rFonts w:ascii="Times New Roman" w:hAnsi="Times New Roman" w:cs="Times New Roman"/>
          <w:sz w:val="2"/>
        </w:rPr>
      </w:pPr>
    </w:p>
    <w:p w:rsidR="0046105B" w:rsidRPr="00DB6088" w:rsidRDefault="0046105B" w:rsidP="00BE23C4">
      <w:pPr>
        <w:spacing w:line="312" w:lineRule="auto"/>
        <w:jc w:val="left"/>
        <w:rPr>
          <w:rFonts w:ascii="Times New Roman" w:hAnsi="Times New Roman" w:cs="Times New Roman"/>
          <w:sz w:val="22"/>
        </w:rPr>
      </w:pPr>
      <w:r>
        <w:rPr>
          <w:rFonts w:ascii="Times New Roman" w:hAnsi="Times New Roman" w:cs="Times New Roman"/>
          <w:sz w:val="22"/>
        </w:rPr>
        <w:t>The UL scheduling in LTE requires the components 1, 2, and 3 in Table 1</w:t>
      </w:r>
      <w:r>
        <w:rPr>
          <w:rFonts w:ascii="Times New Roman" w:hAnsi="Times New Roman" w:cs="Times New Roman" w:hint="eastAsia"/>
          <w:sz w:val="22"/>
        </w:rPr>
        <w:t>, which handles the dedicated SR transmitted by a UE. They are needed to give the UE a dedicated UL transmission opportunity but cause non-n</w:t>
      </w:r>
      <w:r w:rsidR="00DB6088">
        <w:rPr>
          <w:rFonts w:ascii="Times New Roman" w:hAnsi="Times New Roman" w:cs="Times New Roman" w:hint="eastAsia"/>
          <w:sz w:val="22"/>
        </w:rPr>
        <w:t>egligible latency. To avoid them</w:t>
      </w:r>
      <w:r>
        <w:rPr>
          <w:rFonts w:ascii="Times New Roman" w:hAnsi="Times New Roman" w:cs="Times New Roman" w:hint="eastAsia"/>
          <w:sz w:val="22"/>
        </w:rPr>
        <w:t xml:space="preserve">, several alternatives including </w:t>
      </w:r>
      <w:r w:rsidRPr="0046105B">
        <w:rPr>
          <w:rFonts w:ascii="Times New Roman" w:hAnsi="Times New Roman" w:cs="Times New Roman"/>
          <w:sz w:val="22"/>
        </w:rPr>
        <w:t>the UL transmission with shared UL grant among multiple UEs</w:t>
      </w:r>
      <w:r w:rsidR="00DB6088">
        <w:rPr>
          <w:rFonts w:ascii="Times New Roman" w:hAnsi="Times New Roman" w:cs="Times New Roman" w:hint="eastAsia"/>
          <w:sz w:val="22"/>
        </w:rPr>
        <w:t xml:space="preserve">, which is also called the contention-based UL transmission, </w:t>
      </w:r>
      <w:r w:rsidR="00DB6088">
        <w:rPr>
          <w:rFonts w:ascii="Times New Roman" w:hAnsi="Times New Roman" w:cs="Times New Roman"/>
          <w:sz w:val="22"/>
        </w:rPr>
        <w:t xml:space="preserve">can be considered. </w:t>
      </w:r>
      <w:r w:rsidR="00170609">
        <w:rPr>
          <w:rFonts w:ascii="Times New Roman" w:hAnsi="Times New Roman" w:cs="Times New Roman" w:hint="eastAsia"/>
          <w:sz w:val="22"/>
        </w:rPr>
        <w:t xml:space="preserve">This </w:t>
      </w:r>
      <w:r w:rsidR="00DB6088">
        <w:rPr>
          <w:rFonts w:ascii="Times New Roman" w:hAnsi="Times New Roman" w:cs="Times New Roman" w:hint="eastAsia"/>
          <w:sz w:val="22"/>
        </w:rPr>
        <w:t>procedure and its latency are shown in Fig. 2 and Table 2, respectively.</w:t>
      </w:r>
    </w:p>
    <w:p w:rsidR="00756B82" w:rsidRDefault="00902FC4" w:rsidP="00AC15E5">
      <w:pPr>
        <w:keepNext/>
        <w:spacing w:line="312" w:lineRule="auto"/>
        <w:jc w:val="center"/>
      </w:pPr>
      <w:r>
        <w:object w:dxaOrig="10827" w:dyaOrig="4024">
          <v:shape id="_x0000_i1026" type="#_x0000_t75" style="width:405.7pt;height:150.9pt" o:ole="">
            <v:imagedata r:id="rId11" o:title=""/>
          </v:shape>
          <o:OLEObject Type="Embed" ProgID="Visio.Drawing.11" ShapeID="_x0000_i1026" DrawAspect="Content" ObjectID="_1551961160" r:id="rId12"/>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00170609">
        <w:rPr>
          <w:rFonts w:ascii="Times New Roman" w:hAnsi="Times New Roman" w:cs="Times New Roman" w:hint="eastAsia"/>
          <w:sz w:val="22"/>
          <w:szCs w:val="22"/>
        </w:rPr>
        <w:t>2</w:t>
      </w:r>
      <w:r w:rsidRPr="00AC15E5">
        <w:rPr>
          <w:rFonts w:ascii="Times New Roman" w:hAnsi="Times New Roman" w:cs="Times New Roman"/>
          <w:sz w:val="22"/>
          <w:szCs w:val="22"/>
        </w:rPr>
        <w:t xml:space="preserve"> </w:t>
      </w:r>
      <w:r w:rsidR="00DB6088">
        <w:rPr>
          <w:rFonts w:ascii="Times New Roman" w:hAnsi="Times New Roman" w:cs="Times New Roman" w:hint="eastAsia"/>
          <w:sz w:val="22"/>
          <w:szCs w:val="22"/>
        </w:rPr>
        <w:t>UL transmission with shared UL grant</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lastRenderedPageBreak/>
        <w:t xml:space="preserve">Table </w:t>
      </w:r>
      <w:r w:rsidR="00170609">
        <w:rPr>
          <w:rFonts w:ascii="Times New Roman" w:hAnsi="Times New Roman" w:cs="Times New Roman" w:hint="eastAsia"/>
          <w:sz w:val="22"/>
        </w:rPr>
        <w:t>2</w:t>
      </w:r>
      <w:r w:rsidRPr="00AC15E5">
        <w:rPr>
          <w:rFonts w:ascii="Times New Roman" w:hAnsi="Times New Roman" w:cs="Times New Roman"/>
          <w:sz w:val="22"/>
        </w:rPr>
        <w:t xml:space="preserve"> Latency of </w:t>
      </w:r>
      <w:r w:rsidR="00DB6088">
        <w:rPr>
          <w:rFonts w:ascii="Times New Roman" w:hAnsi="Times New Roman" w:cs="Times New Roman" w:hint="eastAsia"/>
          <w:sz w:val="22"/>
        </w:rPr>
        <w:t>UL transmission with shared UL grant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Component</w:t>
            </w:r>
          </w:p>
        </w:tc>
        <w:tc>
          <w:tcPr>
            <w:tcW w:w="5386"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Description</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Time (ms)</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c>
          <w:tcPr>
            <w:tcW w:w="5386" w:type="dxa"/>
            <w:shd w:val="clear" w:color="auto" w:fill="auto"/>
            <w:vAlign w:val="center"/>
          </w:tcPr>
          <w:p w:rsidR="00AC15E5" w:rsidRPr="00170609" w:rsidRDefault="00AC15E5" w:rsidP="00170609">
            <w:pPr>
              <w:spacing w:after="0" w:line="312" w:lineRule="auto"/>
              <w:rPr>
                <w:rFonts w:ascii="Times New Roman" w:hAnsi="Times New Roman" w:cs="Times New Roman"/>
              </w:rPr>
            </w:pPr>
            <w:r w:rsidRPr="00170609">
              <w:rPr>
                <w:rFonts w:ascii="Times New Roman" w:hAnsi="Times New Roman" w:cs="Times New Roman"/>
              </w:rPr>
              <w:t xml:space="preserve">eNB sends </w:t>
            </w:r>
            <w:r w:rsidR="00170609">
              <w:rPr>
                <w:rFonts w:ascii="Times New Roman" w:hAnsi="Times New Roman" w:cs="Times New Roman" w:hint="eastAsia"/>
              </w:rPr>
              <w:t xml:space="preserve">shared </w:t>
            </w:r>
            <w:r w:rsidRPr="00170609">
              <w:rPr>
                <w:rFonts w:ascii="Times New Roman" w:hAnsi="Times New Roman" w:cs="Times New Roman"/>
              </w:rPr>
              <w:t>UL grant*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2</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decodes UL grant and encodes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UE sends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1</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4</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eNB decodes UL data</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3</w:t>
            </w:r>
          </w:p>
        </w:tc>
      </w:tr>
      <w:tr w:rsidR="00AC15E5" w:rsidTr="00C60BD7">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does not occur)</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w:t>
            </w:r>
          </w:p>
        </w:tc>
      </w:tr>
      <w:tr w:rsidR="00AC15E5" w:rsidTr="00AC15E5">
        <w:trPr>
          <w:jc w:val="center"/>
        </w:trPr>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5</w:t>
            </w:r>
          </w:p>
        </w:tc>
        <w:tc>
          <w:tcPr>
            <w:tcW w:w="5386" w:type="dxa"/>
            <w:shd w:val="clear" w:color="auto" w:fill="auto"/>
            <w:vAlign w:val="center"/>
          </w:tcPr>
          <w:p w:rsidR="00AC15E5" w:rsidRPr="00170609" w:rsidRDefault="00AC15E5" w:rsidP="00D12623">
            <w:pPr>
              <w:spacing w:after="0" w:line="312" w:lineRule="auto"/>
              <w:rPr>
                <w:rFonts w:ascii="Times New Roman" w:hAnsi="Times New Roman" w:cs="Times New Roman"/>
              </w:rPr>
            </w:pPr>
            <w:r w:rsidRPr="00170609">
              <w:rPr>
                <w:rFonts w:ascii="Times New Roman" w:hAnsi="Times New Roman" w:cs="Times New Roman"/>
              </w:rPr>
              <w:t>Collision handling procedure</w:t>
            </w:r>
            <w:r w:rsidRPr="00170609">
              <w:rPr>
                <w:rFonts w:ascii="Times New Roman" w:hAnsi="Times New Roman" w:cs="Times New Roman"/>
              </w:rPr>
              <w:br/>
              <w:t>(e.g., random backoff and re-attempt)</w:t>
            </w:r>
          </w:p>
        </w:tc>
        <w:tc>
          <w:tcPr>
            <w:tcW w:w="2268" w:type="dxa"/>
            <w:shd w:val="clear" w:color="auto" w:fill="auto"/>
            <w:vAlign w:val="center"/>
          </w:tcPr>
          <w:p w:rsidR="00AC15E5" w:rsidRPr="00170609" w:rsidRDefault="00AC15E5" w:rsidP="00D12623">
            <w:pPr>
              <w:spacing w:after="0" w:line="312" w:lineRule="auto"/>
              <w:jc w:val="center"/>
              <w:rPr>
                <w:rFonts w:ascii="Times New Roman" w:hAnsi="Times New Roman" w:cs="Times New Roman"/>
              </w:rPr>
            </w:pPr>
            <w:r w:rsidRPr="00170609">
              <w:rPr>
                <w:rFonts w:ascii="Times New Roman" w:hAnsi="Times New Roman" w:cs="Times New Roman"/>
              </w:rPr>
              <w:t>X</w:t>
            </w:r>
          </w:p>
        </w:tc>
      </w:tr>
      <w:tr w:rsidR="00AC15E5" w:rsidTr="00372025">
        <w:trPr>
          <w:jc w:val="center"/>
        </w:trPr>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p>
        </w:tc>
        <w:tc>
          <w:tcPr>
            <w:tcW w:w="5386" w:type="dxa"/>
            <w:shd w:val="clear" w:color="auto" w:fill="D9D9D9" w:themeFill="background1" w:themeFillShade="D9"/>
            <w:vAlign w:val="center"/>
          </w:tcPr>
          <w:p w:rsidR="00AC15E5" w:rsidRPr="00170609" w:rsidRDefault="00AC15E5" w:rsidP="00D12623">
            <w:pPr>
              <w:spacing w:after="0" w:line="312" w:lineRule="auto"/>
              <w:rPr>
                <w:rFonts w:ascii="Times New Roman" w:hAnsi="Times New Roman" w:cs="Times New Roman"/>
                <w:b/>
                <w:color w:val="000000"/>
              </w:rPr>
            </w:pPr>
            <w:r w:rsidRPr="00170609">
              <w:rPr>
                <w:rFonts w:ascii="Times New Roman" w:hAnsi="Times New Roman" w:cs="Times New Roman"/>
                <w:b/>
                <w:color w:val="000000"/>
              </w:rPr>
              <w:t>Total delay (if collision occurs)</w:t>
            </w:r>
          </w:p>
        </w:tc>
        <w:tc>
          <w:tcPr>
            <w:tcW w:w="2268" w:type="dxa"/>
            <w:shd w:val="clear" w:color="auto" w:fill="D9D9D9" w:themeFill="background1" w:themeFillShade="D9"/>
            <w:vAlign w:val="center"/>
          </w:tcPr>
          <w:p w:rsidR="00AC15E5" w:rsidRPr="00170609" w:rsidRDefault="00AC15E5" w:rsidP="00D12623">
            <w:pPr>
              <w:spacing w:after="0" w:line="312" w:lineRule="auto"/>
              <w:jc w:val="center"/>
              <w:rPr>
                <w:rFonts w:ascii="Times New Roman" w:hAnsi="Times New Roman" w:cs="Times New Roman"/>
                <w:b/>
                <w:color w:val="000000"/>
              </w:rPr>
            </w:pPr>
            <w:r w:rsidRPr="00170609">
              <w:rPr>
                <w:rFonts w:ascii="Times New Roman" w:hAnsi="Times New Roman" w:cs="Times New Roman"/>
                <w:b/>
                <w:color w:val="000000"/>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xml:space="preserve">* Assume that the </w:t>
      </w:r>
      <w:r w:rsidR="00170609">
        <w:rPr>
          <w:rFonts w:ascii="Times New Roman" w:hAnsi="Times New Roman" w:cs="Times New Roman" w:hint="eastAsia"/>
        </w:rPr>
        <w:t xml:space="preserve">shared UL grant </w:t>
      </w:r>
      <w:r w:rsidRPr="00C60BD7">
        <w:rPr>
          <w:rFonts w:ascii="Times New Roman" w:hAnsi="Times New Roman" w:cs="Times New Roman"/>
        </w:rPr>
        <w:t>is provided by dynamic scheduling every 1ms</w:t>
      </w:r>
    </w:p>
    <w:p w:rsidR="00C830F1" w:rsidRDefault="00C830F1" w:rsidP="00BE23C4">
      <w:pPr>
        <w:spacing w:line="312" w:lineRule="auto"/>
        <w:jc w:val="left"/>
        <w:rPr>
          <w:rFonts w:ascii="Times New Roman" w:hAnsi="Times New Roman" w:cs="Times New Roman"/>
          <w:sz w:val="22"/>
        </w:rPr>
      </w:pPr>
      <w:r>
        <w:rPr>
          <w:rFonts w:ascii="Times New Roman" w:hAnsi="Times New Roman" w:cs="Times New Roman" w:hint="eastAsia"/>
          <w:sz w:val="22"/>
        </w:rPr>
        <w:t>If the UL transmission with shared UL grant is used, the SR handling procedure it not performed so that the latency seems to be reduced. However, if collision among multiple UEs</w:t>
      </w:r>
      <w:r>
        <w:rPr>
          <w:rFonts w:ascii="Times New Roman" w:hAnsi="Times New Roman" w:cs="Times New Roman"/>
          <w:sz w:val="22"/>
        </w:rPr>
        <w:t>’</w:t>
      </w:r>
      <w:r>
        <w:rPr>
          <w:rFonts w:ascii="Times New Roman" w:hAnsi="Times New Roman" w:cs="Times New Roman" w:hint="eastAsia"/>
          <w:sz w:val="22"/>
        </w:rPr>
        <w:t xml:space="preserve"> transmissions occurs, the latency should be increased. The </w:t>
      </w:r>
      <w:r>
        <w:rPr>
          <w:rFonts w:ascii="Times New Roman" w:hAnsi="Times New Roman" w:cs="Times New Roman"/>
          <w:sz w:val="22"/>
        </w:rPr>
        <w:t xml:space="preserve">collision probability depends on the number of UEs that share the same UL grant and their traffic characteristics </w:t>
      </w:r>
      <w:r>
        <w:rPr>
          <w:rFonts w:ascii="Times New Roman" w:hAnsi="Times New Roman" w:cs="Times New Roman" w:hint="eastAsia"/>
          <w:sz w:val="22"/>
        </w:rPr>
        <w:t>(e.g., arrival rate). In addition, how these UEs operate after collision occurs (e.g., performing random backoff) also affects the latency.</w:t>
      </w:r>
    </w:p>
    <w:p w:rsidR="002D6EB3" w:rsidRDefault="00840354" w:rsidP="00BE23C4">
      <w:pPr>
        <w:spacing w:line="312" w:lineRule="auto"/>
        <w:jc w:val="left"/>
        <w:rPr>
          <w:rFonts w:ascii="Times New Roman" w:hAnsi="Times New Roman" w:cs="Times New Roman"/>
          <w:sz w:val="22"/>
        </w:rPr>
      </w:pPr>
      <w:r>
        <w:rPr>
          <w:rFonts w:ascii="Times New Roman" w:hAnsi="Times New Roman" w:cs="Times New Roman" w:hint="eastAsia"/>
          <w:sz w:val="22"/>
        </w:rPr>
        <w:t>Based on the simple analysis above, we identify that the two most important issues in the UL transmission with shared UL grant are (i) how to minimize the probability that collision occurs and (ii) how to re-attempt the transmission in case of collision</w:t>
      </w:r>
      <w:r w:rsidR="002D6EB3">
        <w:rPr>
          <w:rFonts w:ascii="Times New Roman" w:hAnsi="Times New Roman" w:cs="Times New Roman" w:hint="eastAsia"/>
          <w:sz w:val="22"/>
        </w:rPr>
        <w:t>. If we develop some mechanisms that can deal with these issues in an efficient manner, the UL transmission with shared UL grant can be considered to be a new feature of UL scheduling in NR.</w:t>
      </w:r>
    </w:p>
    <w:p w:rsidR="0059466B" w:rsidRPr="009E0A3E" w:rsidRDefault="0059466B" w:rsidP="00BE23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Observ</w:t>
      </w:r>
      <w:r w:rsidR="009E0A3E" w:rsidRPr="009E0A3E">
        <w:rPr>
          <w:rFonts w:ascii="Times New Roman" w:hAnsi="Times New Roman" w:cs="Times New Roman" w:hint="eastAsia"/>
          <w:b/>
          <w:sz w:val="22"/>
        </w:rPr>
        <w:t xml:space="preserve">ation 1: </w:t>
      </w:r>
      <w:r w:rsidR="009E0A3E"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A62C04" w:rsidRPr="00A62C04" w:rsidRDefault="00A62C04" w:rsidP="00A62C0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A62C04" w:rsidRPr="00A62C0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BE23C4" w:rsidRDefault="00A62C04" w:rsidP="00A62C0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re-attempt the tr</w:t>
      </w:r>
      <w:r w:rsidR="00DF5507">
        <w:rPr>
          <w:rFonts w:ascii="Times New Roman" w:hAnsi="Times New Roman" w:cs="Times New Roman" w:hint="eastAsia"/>
          <w:sz w:val="22"/>
        </w:rPr>
        <w:t>ansmission in case of collision</w:t>
      </w:r>
    </w:p>
    <w:p w:rsidR="00805910" w:rsidRDefault="00805910" w:rsidP="00805910">
      <w:pPr>
        <w:spacing w:after="0" w:line="312" w:lineRule="auto"/>
        <w:jc w:val="left"/>
        <w:rPr>
          <w:rFonts w:ascii="Times New Roman" w:hAnsi="Times New Roman" w:cs="Times New Roman"/>
          <w:sz w:val="22"/>
        </w:rPr>
      </w:pPr>
    </w:p>
    <w:p w:rsidR="00A5149F" w:rsidRPr="00283432" w:rsidRDefault="00602964" w:rsidP="00602964">
      <w:pPr>
        <w:spacing w:after="0" w:line="312" w:lineRule="auto"/>
        <w:jc w:val="left"/>
        <w:rPr>
          <w:rFonts w:ascii="Times New Roman" w:hAnsi="Times New Roman" w:cs="Times New Roman"/>
          <w:sz w:val="22"/>
        </w:rPr>
      </w:pPr>
      <w:r>
        <w:rPr>
          <w:rFonts w:ascii="Times New Roman" w:hAnsi="Times New Roman" w:cs="Times New Roman" w:hint="eastAsia"/>
          <w:sz w:val="22"/>
        </w:rPr>
        <w:t>Note that RAN2 already studied the UL transmission with shared UL grant</w:t>
      </w:r>
      <w:r w:rsidR="00283432">
        <w:rPr>
          <w:rFonts w:ascii="Times New Roman" w:hAnsi="Times New Roman" w:cs="Times New Roman" w:hint="eastAsia"/>
          <w:sz w:val="22"/>
        </w:rPr>
        <w:t xml:space="preserve"> (i.e., contention-based PUSCH)</w:t>
      </w:r>
      <w:r>
        <w:rPr>
          <w:rFonts w:ascii="Times New Roman" w:hAnsi="Times New Roman" w:cs="Times New Roman" w:hint="eastAsia"/>
          <w:sz w:val="22"/>
        </w:rPr>
        <w:t xml:space="preserve"> during the study on latency reduction techniques (LATRED) for LTE [1]. Accordingly, if this</w:t>
      </w:r>
      <w:r w:rsidR="00283432">
        <w:rPr>
          <w:rFonts w:ascii="Times New Roman" w:hAnsi="Times New Roman" w:cs="Times New Roman" w:hint="eastAsia"/>
          <w:sz w:val="22"/>
        </w:rPr>
        <w:t xml:space="preserve"> issue will be discussed in NR, </w:t>
      </w:r>
      <w:r>
        <w:rPr>
          <w:rFonts w:ascii="Times New Roman" w:hAnsi="Times New Roman" w:cs="Times New Roman" w:hint="eastAsia"/>
          <w:sz w:val="22"/>
        </w:rPr>
        <w:t>revisiting the outcome of the LATRED discus</w:t>
      </w:r>
      <w:r w:rsidR="00283432">
        <w:rPr>
          <w:rFonts w:ascii="Times New Roman" w:hAnsi="Times New Roman" w:cs="Times New Roman" w:hint="eastAsia"/>
          <w:sz w:val="22"/>
        </w:rPr>
        <w:t>sion would be a good starting point.</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0060C4" w:rsidRPr="009E0A3E" w:rsidRDefault="000060C4" w:rsidP="000060C4">
      <w:pPr>
        <w:spacing w:line="312" w:lineRule="auto"/>
        <w:jc w:val="left"/>
        <w:rPr>
          <w:rFonts w:ascii="Times New Roman" w:hAnsi="Times New Roman" w:cs="Times New Roman"/>
          <w:b/>
          <w:sz w:val="22"/>
        </w:rPr>
      </w:pPr>
      <w:r w:rsidRPr="009E0A3E">
        <w:rPr>
          <w:rFonts w:ascii="Times New Roman" w:hAnsi="Times New Roman" w:cs="Times New Roman" w:hint="eastAsia"/>
          <w:b/>
          <w:sz w:val="22"/>
        </w:rPr>
        <w:t xml:space="preserve">Observation 1: </w:t>
      </w:r>
      <w:r w:rsidRPr="00A62C04">
        <w:rPr>
          <w:rFonts w:ascii="Times New Roman" w:hAnsi="Times New Roman" w:cs="Times New Roman" w:hint="eastAsia"/>
          <w:sz w:val="22"/>
        </w:rPr>
        <w:t>In order to support URLLC, RAN1 is now discussing the UL transmission scheme without grant, where resource may or may not be shared among one or more UEs.</w:t>
      </w:r>
    </w:p>
    <w:p w:rsidR="000060C4" w:rsidRPr="00A62C04" w:rsidRDefault="000060C4" w:rsidP="000060C4">
      <w:pPr>
        <w:spacing w:after="0" w:line="312" w:lineRule="auto"/>
        <w:jc w:val="left"/>
        <w:rPr>
          <w:rFonts w:ascii="Times New Roman" w:hAnsi="Times New Roman" w:cs="Times New Roman"/>
          <w:sz w:val="22"/>
        </w:rPr>
      </w:pPr>
      <w:r>
        <w:rPr>
          <w:rFonts w:ascii="Times New Roman" w:hAnsi="Times New Roman" w:cs="Times New Roman" w:hint="eastAsia"/>
          <w:b/>
          <w:sz w:val="22"/>
        </w:rPr>
        <w:t xml:space="preserve">Proposal 1: </w:t>
      </w:r>
      <w:r w:rsidRPr="00A62C04">
        <w:rPr>
          <w:rFonts w:ascii="Times New Roman" w:hAnsi="Times New Roman" w:cs="Times New Roman" w:hint="eastAsia"/>
          <w:sz w:val="22"/>
        </w:rPr>
        <w:t>If RAN1/2 will develop the UL transmission procedure with shared UL grant among multiple UEs, it is required to consider the following issues in detail.</w:t>
      </w:r>
    </w:p>
    <w:p w:rsidR="000060C4" w:rsidRPr="00A62C0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t>How to minimize the probability that collision occurs</w:t>
      </w:r>
    </w:p>
    <w:p w:rsidR="000060C4" w:rsidRDefault="000060C4" w:rsidP="000060C4">
      <w:pPr>
        <w:pStyle w:val="a8"/>
        <w:numPr>
          <w:ilvl w:val="0"/>
          <w:numId w:val="19"/>
        </w:numPr>
        <w:spacing w:after="0" w:line="312" w:lineRule="auto"/>
        <w:ind w:leftChars="0"/>
        <w:jc w:val="left"/>
        <w:rPr>
          <w:rFonts w:ascii="Times New Roman" w:hAnsi="Times New Roman" w:cs="Times New Roman"/>
          <w:sz w:val="22"/>
        </w:rPr>
      </w:pPr>
      <w:r w:rsidRPr="00A62C04">
        <w:rPr>
          <w:rFonts w:ascii="Times New Roman" w:hAnsi="Times New Roman" w:cs="Times New Roman" w:hint="eastAsia"/>
          <w:sz w:val="22"/>
        </w:rPr>
        <w:lastRenderedPageBreak/>
        <w:t>How to re-attempt the tr</w:t>
      </w:r>
      <w:r w:rsidR="00BC200C">
        <w:rPr>
          <w:rFonts w:ascii="Times New Roman" w:hAnsi="Times New Roman" w:cs="Times New Roman" w:hint="eastAsia"/>
          <w:sz w:val="22"/>
        </w:rPr>
        <w:t>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05910" w:rsidRPr="00805910"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 xml:space="preserve">[1] </w:t>
      </w:r>
      <w:r w:rsidR="00805910">
        <w:rPr>
          <w:rFonts w:ascii="Times New Roman" w:hAnsi="Times New Roman" w:cs="Times New Roman" w:hint="eastAsia"/>
          <w:sz w:val="22"/>
        </w:rPr>
        <w:t xml:space="preserve"> </w:t>
      </w:r>
      <w:r w:rsidRPr="00857B99">
        <w:rPr>
          <w:rFonts w:ascii="Times New Roman" w:hAnsi="Times New Roman" w:cs="Times New Roman" w:hint="eastAsia"/>
          <w:sz w:val="22"/>
        </w:rPr>
        <w:t xml:space="preserve">3GPP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sectPr w:rsidR="00805910" w:rsidRPr="00805910"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626" w:rsidRDefault="00DB4626" w:rsidP="00C82ABC">
      <w:pPr>
        <w:spacing w:after="0" w:line="240" w:lineRule="auto"/>
      </w:pPr>
      <w:r>
        <w:separator/>
      </w:r>
    </w:p>
  </w:endnote>
  <w:endnote w:type="continuationSeparator" w:id="0">
    <w:p w:rsidR="00DB4626" w:rsidRDefault="00DB4626"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626" w:rsidRDefault="00DB4626" w:rsidP="00C82ABC">
      <w:pPr>
        <w:spacing w:after="0" w:line="240" w:lineRule="auto"/>
      </w:pPr>
      <w:r>
        <w:separator/>
      </w:r>
    </w:p>
  </w:footnote>
  <w:footnote w:type="continuationSeparator" w:id="0">
    <w:p w:rsidR="00DB4626" w:rsidRDefault="00DB4626"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89E"/>
    <w:multiLevelType w:val="hybridMultilevel"/>
    <w:tmpl w:val="DF16FD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1F1C03"/>
    <w:multiLevelType w:val="hybridMultilevel"/>
    <w:tmpl w:val="B096FFB4"/>
    <w:lvl w:ilvl="0" w:tplc="AA342B2E">
      <w:start w:val="4"/>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C70ADE"/>
    <w:multiLevelType w:val="hybridMultilevel"/>
    <w:tmpl w:val="1D22FE84"/>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4A169460">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nsid w:val="27715805"/>
    <w:multiLevelType w:val="hybridMultilevel"/>
    <w:tmpl w:val="EF7AB3C0"/>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523A00B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92B7ECD"/>
    <w:multiLevelType w:val="hybridMultilevel"/>
    <w:tmpl w:val="9ACAAD72"/>
    <w:lvl w:ilvl="0" w:tplc="C352D75A">
      <w:start w:val="110"/>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E197DFA"/>
    <w:multiLevelType w:val="hybridMultilevel"/>
    <w:tmpl w:val="6C5465E6"/>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86A56FF"/>
    <w:multiLevelType w:val="hybridMultilevel"/>
    <w:tmpl w:val="540A7042"/>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7C10C8"/>
    <w:multiLevelType w:val="hybridMultilevel"/>
    <w:tmpl w:val="0E66AFD8"/>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9553F2"/>
    <w:multiLevelType w:val="hybridMultilevel"/>
    <w:tmpl w:val="7090D59E"/>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E1EA6CB2">
      <w:start w:val="4"/>
      <w:numFmt w:val="bullet"/>
      <w:lvlText w:val="▫"/>
      <w:lvlJc w:val="left"/>
      <w:pPr>
        <w:ind w:left="1600" w:hanging="400"/>
      </w:pPr>
      <w:rPr>
        <w:rFonts w:ascii="바탕" w:eastAsia="바탕" w:hAnsi="바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B03313C"/>
    <w:multiLevelType w:val="multilevel"/>
    <w:tmpl w:val="C21065B0"/>
    <w:numStyleLink w:val="3GPPListofBullets"/>
  </w:abstractNum>
  <w:abstractNum w:abstractNumId="20">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3F60802"/>
    <w:multiLevelType w:val="hybridMultilevel"/>
    <w:tmpl w:val="E3CCC7E4"/>
    <w:lvl w:ilvl="0" w:tplc="523A00BA">
      <w:start w:val="1"/>
      <w:numFmt w:val="bullet"/>
      <w:lvlText w:val=""/>
      <w:lvlJc w:val="left"/>
      <w:pPr>
        <w:ind w:left="800" w:hanging="400"/>
      </w:pPr>
      <w:rPr>
        <w:rFonts w:ascii="Wingdings" w:hAnsi="Wingdings" w:hint="default"/>
      </w:rPr>
    </w:lvl>
    <w:lvl w:ilvl="1" w:tplc="C352D75A">
      <w:start w:val="110"/>
      <w:numFmt w:val="bullet"/>
      <w:lvlText w:val="-"/>
      <w:lvlJc w:val="left"/>
      <w:pPr>
        <w:ind w:left="1200" w:hanging="400"/>
      </w:pPr>
      <w:rPr>
        <w:rFonts w:ascii="Times New Roman" w:hAnsi="Times New Roman" w:hint="default"/>
      </w:rPr>
    </w:lvl>
    <w:lvl w:ilvl="2" w:tplc="9A6A6C2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9"/>
  </w:num>
  <w:num w:numId="3">
    <w:abstractNumId w:val="23"/>
  </w:num>
  <w:num w:numId="4">
    <w:abstractNumId w:val="22"/>
  </w:num>
  <w:num w:numId="5">
    <w:abstractNumId w:val="24"/>
  </w:num>
  <w:num w:numId="6">
    <w:abstractNumId w:val="20"/>
  </w:num>
  <w:num w:numId="7">
    <w:abstractNumId w:val="2"/>
  </w:num>
  <w:num w:numId="8">
    <w:abstractNumId w:val="1"/>
  </w:num>
  <w:num w:numId="9">
    <w:abstractNumId w:val="13"/>
  </w:num>
  <w:num w:numId="10">
    <w:abstractNumId w:val="6"/>
  </w:num>
  <w:num w:numId="11">
    <w:abstractNumId w:val="5"/>
  </w:num>
  <w:num w:numId="12">
    <w:abstractNumId w:val="17"/>
  </w:num>
  <w:num w:numId="13">
    <w:abstractNumId w:val="12"/>
  </w:num>
  <w:num w:numId="14">
    <w:abstractNumId w:val="19"/>
  </w:num>
  <w:num w:numId="15">
    <w:abstractNumId w:val="4"/>
  </w:num>
  <w:num w:numId="16">
    <w:abstractNumId w:val="16"/>
  </w:num>
  <w:num w:numId="17">
    <w:abstractNumId w:val="3"/>
  </w:num>
  <w:num w:numId="18">
    <w:abstractNumId w:val="0"/>
  </w:num>
  <w:num w:numId="19">
    <w:abstractNumId w:val="15"/>
  </w:num>
  <w:num w:numId="20">
    <w:abstractNumId w:val="18"/>
  </w:num>
  <w:num w:numId="21">
    <w:abstractNumId w:val="10"/>
  </w:num>
  <w:num w:numId="22">
    <w:abstractNumId w:val="11"/>
  </w:num>
  <w:num w:numId="23">
    <w:abstractNumId w:val="14"/>
  </w:num>
  <w:num w:numId="24">
    <w:abstractNumId w:val="2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060C4"/>
    <w:rsid w:val="0001114C"/>
    <w:rsid w:val="00011866"/>
    <w:rsid w:val="00024049"/>
    <w:rsid w:val="00030DD3"/>
    <w:rsid w:val="000407D4"/>
    <w:rsid w:val="00040AF2"/>
    <w:rsid w:val="00050DEF"/>
    <w:rsid w:val="00066DCC"/>
    <w:rsid w:val="00067A5F"/>
    <w:rsid w:val="000740EA"/>
    <w:rsid w:val="0008093C"/>
    <w:rsid w:val="0009101D"/>
    <w:rsid w:val="00091BDD"/>
    <w:rsid w:val="00097FAF"/>
    <w:rsid w:val="000A0822"/>
    <w:rsid w:val="000B7104"/>
    <w:rsid w:val="000C2D3E"/>
    <w:rsid w:val="000C63CA"/>
    <w:rsid w:val="000C7739"/>
    <w:rsid w:val="000F1B1D"/>
    <w:rsid w:val="000F3A8B"/>
    <w:rsid w:val="00110CA0"/>
    <w:rsid w:val="00133657"/>
    <w:rsid w:val="00140DA0"/>
    <w:rsid w:val="00145EE6"/>
    <w:rsid w:val="00146F41"/>
    <w:rsid w:val="00147065"/>
    <w:rsid w:val="00161F92"/>
    <w:rsid w:val="00165B3F"/>
    <w:rsid w:val="00170609"/>
    <w:rsid w:val="001752D6"/>
    <w:rsid w:val="00175CEF"/>
    <w:rsid w:val="00182B1F"/>
    <w:rsid w:val="001A78AD"/>
    <w:rsid w:val="001C322D"/>
    <w:rsid w:val="001C7332"/>
    <w:rsid w:val="001C7819"/>
    <w:rsid w:val="001D34F1"/>
    <w:rsid w:val="001F1C78"/>
    <w:rsid w:val="001F20B7"/>
    <w:rsid w:val="001F2211"/>
    <w:rsid w:val="001F4454"/>
    <w:rsid w:val="001F7F7E"/>
    <w:rsid w:val="002042E5"/>
    <w:rsid w:val="002079CE"/>
    <w:rsid w:val="00214C74"/>
    <w:rsid w:val="00241F43"/>
    <w:rsid w:val="0024462D"/>
    <w:rsid w:val="002456CA"/>
    <w:rsid w:val="002673C9"/>
    <w:rsid w:val="00283432"/>
    <w:rsid w:val="00284BD2"/>
    <w:rsid w:val="00295519"/>
    <w:rsid w:val="002A10E2"/>
    <w:rsid w:val="002B1023"/>
    <w:rsid w:val="002C604C"/>
    <w:rsid w:val="002C724B"/>
    <w:rsid w:val="002D468A"/>
    <w:rsid w:val="002D6EB3"/>
    <w:rsid w:val="002E3131"/>
    <w:rsid w:val="002F0538"/>
    <w:rsid w:val="003019F3"/>
    <w:rsid w:val="00322595"/>
    <w:rsid w:val="00325E42"/>
    <w:rsid w:val="0033325A"/>
    <w:rsid w:val="003508A9"/>
    <w:rsid w:val="00354E86"/>
    <w:rsid w:val="0036197A"/>
    <w:rsid w:val="00363A83"/>
    <w:rsid w:val="00372025"/>
    <w:rsid w:val="00376B3E"/>
    <w:rsid w:val="00382656"/>
    <w:rsid w:val="003831CB"/>
    <w:rsid w:val="003A179C"/>
    <w:rsid w:val="003B3941"/>
    <w:rsid w:val="003B6E32"/>
    <w:rsid w:val="003C49C8"/>
    <w:rsid w:val="003D449A"/>
    <w:rsid w:val="003D6512"/>
    <w:rsid w:val="003D69DA"/>
    <w:rsid w:val="003F07B5"/>
    <w:rsid w:val="003F5FA8"/>
    <w:rsid w:val="00411066"/>
    <w:rsid w:val="00413AE3"/>
    <w:rsid w:val="004152E4"/>
    <w:rsid w:val="00440514"/>
    <w:rsid w:val="004435E6"/>
    <w:rsid w:val="0046105B"/>
    <w:rsid w:val="00472C32"/>
    <w:rsid w:val="0047451B"/>
    <w:rsid w:val="00474849"/>
    <w:rsid w:val="004758CE"/>
    <w:rsid w:val="004955B0"/>
    <w:rsid w:val="004B732F"/>
    <w:rsid w:val="004C4C3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16A1"/>
    <w:rsid w:val="00575EC3"/>
    <w:rsid w:val="00591C5F"/>
    <w:rsid w:val="00593147"/>
    <w:rsid w:val="0059466B"/>
    <w:rsid w:val="00595FB5"/>
    <w:rsid w:val="005A109F"/>
    <w:rsid w:val="005A7477"/>
    <w:rsid w:val="005B24D1"/>
    <w:rsid w:val="005D5FA1"/>
    <w:rsid w:val="005E0823"/>
    <w:rsid w:val="005E1E2F"/>
    <w:rsid w:val="005E2430"/>
    <w:rsid w:val="00602964"/>
    <w:rsid w:val="006035AE"/>
    <w:rsid w:val="0060782E"/>
    <w:rsid w:val="00610DB2"/>
    <w:rsid w:val="00611A62"/>
    <w:rsid w:val="00616A46"/>
    <w:rsid w:val="00633915"/>
    <w:rsid w:val="00635564"/>
    <w:rsid w:val="00663178"/>
    <w:rsid w:val="006726E0"/>
    <w:rsid w:val="00673930"/>
    <w:rsid w:val="00682DE0"/>
    <w:rsid w:val="006963A0"/>
    <w:rsid w:val="006C278D"/>
    <w:rsid w:val="006D0B8C"/>
    <w:rsid w:val="006E26F5"/>
    <w:rsid w:val="006F240A"/>
    <w:rsid w:val="007039D3"/>
    <w:rsid w:val="00710522"/>
    <w:rsid w:val="00711363"/>
    <w:rsid w:val="007215D8"/>
    <w:rsid w:val="00721AEB"/>
    <w:rsid w:val="00734365"/>
    <w:rsid w:val="00746582"/>
    <w:rsid w:val="007537BA"/>
    <w:rsid w:val="007537C1"/>
    <w:rsid w:val="00756B82"/>
    <w:rsid w:val="00770531"/>
    <w:rsid w:val="00772C2C"/>
    <w:rsid w:val="00790964"/>
    <w:rsid w:val="007967CC"/>
    <w:rsid w:val="007B512F"/>
    <w:rsid w:val="007D318C"/>
    <w:rsid w:val="007D7F06"/>
    <w:rsid w:val="007E7A88"/>
    <w:rsid w:val="007F17B9"/>
    <w:rsid w:val="007F2F70"/>
    <w:rsid w:val="007F6169"/>
    <w:rsid w:val="007F7275"/>
    <w:rsid w:val="00805910"/>
    <w:rsid w:val="00805C1D"/>
    <w:rsid w:val="008157E8"/>
    <w:rsid w:val="008214E2"/>
    <w:rsid w:val="00831FD1"/>
    <w:rsid w:val="00835320"/>
    <w:rsid w:val="00840354"/>
    <w:rsid w:val="008475D4"/>
    <w:rsid w:val="00857B99"/>
    <w:rsid w:val="00865059"/>
    <w:rsid w:val="00871EE8"/>
    <w:rsid w:val="00876AD8"/>
    <w:rsid w:val="008851E7"/>
    <w:rsid w:val="008A0CBA"/>
    <w:rsid w:val="008A1EE4"/>
    <w:rsid w:val="008A4CE1"/>
    <w:rsid w:val="008C31BB"/>
    <w:rsid w:val="008D27DA"/>
    <w:rsid w:val="008D6C9E"/>
    <w:rsid w:val="008F1692"/>
    <w:rsid w:val="00902FC4"/>
    <w:rsid w:val="0090369F"/>
    <w:rsid w:val="009107F6"/>
    <w:rsid w:val="00927824"/>
    <w:rsid w:val="00930622"/>
    <w:rsid w:val="00941BED"/>
    <w:rsid w:val="009441A8"/>
    <w:rsid w:val="00953BAE"/>
    <w:rsid w:val="0096315B"/>
    <w:rsid w:val="009652C6"/>
    <w:rsid w:val="00974165"/>
    <w:rsid w:val="00974408"/>
    <w:rsid w:val="009757AD"/>
    <w:rsid w:val="0098211B"/>
    <w:rsid w:val="00985523"/>
    <w:rsid w:val="009933BB"/>
    <w:rsid w:val="009C0215"/>
    <w:rsid w:val="009C50D4"/>
    <w:rsid w:val="009D5387"/>
    <w:rsid w:val="009E0A3E"/>
    <w:rsid w:val="009F66A2"/>
    <w:rsid w:val="00A209C2"/>
    <w:rsid w:val="00A25698"/>
    <w:rsid w:val="00A32A7D"/>
    <w:rsid w:val="00A43282"/>
    <w:rsid w:val="00A5149F"/>
    <w:rsid w:val="00A5496C"/>
    <w:rsid w:val="00A551B9"/>
    <w:rsid w:val="00A62C04"/>
    <w:rsid w:val="00A66AC7"/>
    <w:rsid w:val="00A70C08"/>
    <w:rsid w:val="00A77E21"/>
    <w:rsid w:val="00A93749"/>
    <w:rsid w:val="00A9713F"/>
    <w:rsid w:val="00A97E82"/>
    <w:rsid w:val="00AB2CCD"/>
    <w:rsid w:val="00AB5B53"/>
    <w:rsid w:val="00AC15E5"/>
    <w:rsid w:val="00AC2C9D"/>
    <w:rsid w:val="00AC7F72"/>
    <w:rsid w:val="00AD241F"/>
    <w:rsid w:val="00AE3301"/>
    <w:rsid w:val="00AF58E9"/>
    <w:rsid w:val="00B10270"/>
    <w:rsid w:val="00B16762"/>
    <w:rsid w:val="00B47C75"/>
    <w:rsid w:val="00B67FE4"/>
    <w:rsid w:val="00B71A82"/>
    <w:rsid w:val="00B73894"/>
    <w:rsid w:val="00B73D46"/>
    <w:rsid w:val="00B759D6"/>
    <w:rsid w:val="00B83644"/>
    <w:rsid w:val="00B90E0F"/>
    <w:rsid w:val="00BA14DD"/>
    <w:rsid w:val="00BC200C"/>
    <w:rsid w:val="00BC6606"/>
    <w:rsid w:val="00BD0265"/>
    <w:rsid w:val="00BD6704"/>
    <w:rsid w:val="00BD7E19"/>
    <w:rsid w:val="00BE23C4"/>
    <w:rsid w:val="00BF4C8C"/>
    <w:rsid w:val="00C32DB6"/>
    <w:rsid w:val="00C60BD7"/>
    <w:rsid w:val="00C71A86"/>
    <w:rsid w:val="00C82ABC"/>
    <w:rsid w:val="00C830F1"/>
    <w:rsid w:val="00C83AE2"/>
    <w:rsid w:val="00C8401A"/>
    <w:rsid w:val="00C9294A"/>
    <w:rsid w:val="00CA1651"/>
    <w:rsid w:val="00CA6B7C"/>
    <w:rsid w:val="00CB333F"/>
    <w:rsid w:val="00CC02E9"/>
    <w:rsid w:val="00CC3A07"/>
    <w:rsid w:val="00CD4885"/>
    <w:rsid w:val="00CE01A6"/>
    <w:rsid w:val="00CF5DDB"/>
    <w:rsid w:val="00CF7CB6"/>
    <w:rsid w:val="00D102D1"/>
    <w:rsid w:val="00D12623"/>
    <w:rsid w:val="00D27063"/>
    <w:rsid w:val="00D36CD6"/>
    <w:rsid w:val="00D44D7D"/>
    <w:rsid w:val="00D46C0A"/>
    <w:rsid w:val="00D52B9A"/>
    <w:rsid w:val="00D70D6F"/>
    <w:rsid w:val="00D71020"/>
    <w:rsid w:val="00D824BC"/>
    <w:rsid w:val="00D83D98"/>
    <w:rsid w:val="00DB3BC4"/>
    <w:rsid w:val="00DB4626"/>
    <w:rsid w:val="00DB6088"/>
    <w:rsid w:val="00DC059B"/>
    <w:rsid w:val="00DC2C04"/>
    <w:rsid w:val="00DC5C73"/>
    <w:rsid w:val="00DC7F8F"/>
    <w:rsid w:val="00DD4CD6"/>
    <w:rsid w:val="00DD74BB"/>
    <w:rsid w:val="00DE6F0A"/>
    <w:rsid w:val="00DF5507"/>
    <w:rsid w:val="00E036F1"/>
    <w:rsid w:val="00E03902"/>
    <w:rsid w:val="00E045DD"/>
    <w:rsid w:val="00E1081C"/>
    <w:rsid w:val="00E17E09"/>
    <w:rsid w:val="00E2696E"/>
    <w:rsid w:val="00E50E9B"/>
    <w:rsid w:val="00E552A7"/>
    <w:rsid w:val="00E65EA1"/>
    <w:rsid w:val="00E67FDB"/>
    <w:rsid w:val="00E706A6"/>
    <w:rsid w:val="00E7227E"/>
    <w:rsid w:val="00E83CCC"/>
    <w:rsid w:val="00E9390B"/>
    <w:rsid w:val="00E97ED0"/>
    <w:rsid w:val="00EC6028"/>
    <w:rsid w:val="00EC7434"/>
    <w:rsid w:val="00ED247F"/>
    <w:rsid w:val="00ED2ED6"/>
    <w:rsid w:val="00EF53EA"/>
    <w:rsid w:val="00EF5743"/>
    <w:rsid w:val="00EF58A5"/>
    <w:rsid w:val="00F061C9"/>
    <w:rsid w:val="00F25347"/>
    <w:rsid w:val="00F5209E"/>
    <w:rsid w:val="00F55635"/>
    <w:rsid w:val="00F66602"/>
    <w:rsid w:val="00F67C50"/>
    <w:rsid w:val="00F72321"/>
    <w:rsid w:val="00F764D3"/>
    <w:rsid w:val="00F83622"/>
    <w:rsid w:val="00F84B89"/>
    <w:rsid w:val="00FC36FD"/>
    <w:rsid w:val="00FF02A6"/>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1">
    <w:name w:val="Zchn Zchn1"/>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GPPBullets">
    <w:name w:val="3GPP Bullets"/>
    <w:basedOn w:val="a"/>
    <w:link w:val="3GPPBulletsChar"/>
    <w:autoRedefine/>
    <w:qFormat/>
    <w:rsid w:val="00D27063"/>
    <w:pPr>
      <w:widowControl/>
      <w:numPr>
        <w:numId w:val="14"/>
      </w:numPr>
      <w:wordWrap/>
      <w:autoSpaceDE/>
      <w:autoSpaceDN/>
      <w:spacing w:before="120" w:after="120" w:line="240" w:lineRule="auto"/>
      <w:contextualSpacing/>
    </w:pPr>
    <w:rPr>
      <w:rFonts w:ascii="Times New Roman" w:eastAsia="MS Mincho" w:hAnsi="Times New Roman" w:cs="Times New Roman"/>
      <w:i/>
      <w:kern w:val="0"/>
      <w:szCs w:val="24"/>
      <w:lang w:eastAsia="en-US"/>
    </w:rPr>
  </w:style>
  <w:style w:type="numbering" w:customStyle="1" w:styleId="3GPPListofBullets">
    <w:name w:val="3GPP List of Bullets"/>
    <w:rsid w:val="00D27063"/>
    <w:pPr>
      <w:numPr>
        <w:numId w:val="13"/>
      </w:numPr>
    </w:pPr>
  </w:style>
  <w:style w:type="character" w:customStyle="1" w:styleId="3GPPBulletsChar">
    <w:name w:val="3GPP Bullets Char"/>
    <w:link w:val="3GPPBullets"/>
    <w:rsid w:val="00D27063"/>
    <w:rPr>
      <w:rFonts w:ascii="Times New Roman" w:eastAsia="MS Mincho" w:hAnsi="Times New Roman" w:cs="Times New Roman"/>
      <w:i/>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C7398-E4EF-4E2A-87E4-B82FF8C5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828</Words>
  <Characters>4724</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3</cp:revision>
  <dcterms:created xsi:type="dcterms:W3CDTF">2017-03-24T06:22:00Z</dcterms:created>
  <dcterms:modified xsi:type="dcterms:W3CDTF">2017-03-25T06:32:00Z</dcterms:modified>
</cp:coreProperties>
</file>